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25" w:rsidRDefault="00B63225" w:rsidP="00B63225">
      <w:pPr>
        <w:pStyle w:val="Default"/>
      </w:pPr>
    </w:p>
    <w:p w:rsidR="00B63225" w:rsidRDefault="00B63225" w:rsidP="00763BFD">
      <w:pPr>
        <w:pStyle w:val="Default"/>
        <w:jc w:val="center"/>
        <w:rPr>
          <w:sz w:val="22"/>
          <w:szCs w:val="22"/>
        </w:rPr>
      </w:pPr>
      <w:r>
        <w:rPr>
          <w:b/>
          <w:bCs/>
          <w:sz w:val="22"/>
          <w:szCs w:val="22"/>
        </w:rPr>
        <w:t>INFORME DE ACTIVIDADES</w:t>
      </w:r>
    </w:p>
    <w:p w:rsidR="00B63225" w:rsidRDefault="00B63225" w:rsidP="00763BFD">
      <w:pPr>
        <w:pStyle w:val="Default"/>
        <w:jc w:val="center"/>
        <w:rPr>
          <w:sz w:val="22"/>
          <w:szCs w:val="22"/>
        </w:rPr>
      </w:pPr>
      <w:r>
        <w:rPr>
          <w:sz w:val="22"/>
          <w:szCs w:val="22"/>
        </w:rPr>
        <w:t>Enero de 2016</w:t>
      </w:r>
    </w:p>
    <w:p w:rsidR="00763BFD" w:rsidRDefault="00763BFD" w:rsidP="00B63225">
      <w:pPr>
        <w:pStyle w:val="Default"/>
        <w:rPr>
          <w:sz w:val="22"/>
          <w:szCs w:val="22"/>
        </w:rPr>
      </w:pPr>
    </w:p>
    <w:p w:rsidR="00B63225" w:rsidRDefault="00B63225" w:rsidP="00B63225">
      <w:pPr>
        <w:pStyle w:val="Default"/>
        <w:rPr>
          <w:sz w:val="22"/>
          <w:szCs w:val="22"/>
        </w:rPr>
      </w:pPr>
      <w:r>
        <w:rPr>
          <w:sz w:val="22"/>
          <w:szCs w:val="22"/>
        </w:rPr>
        <w:t xml:space="preserve">Doctora </w:t>
      </w:r>
    </w:p>
    <w:p w:rsidR="00B63225" w:rsidRDefault="00B63225" w:rsidP="00B63225">
      <w:pPr>
        <w:pStyle w:val="Default"/>
        <w:rPr>
          <w:sz w:val="22"/>
          <w:szCs w:val="22"/>
        </w:rPr>
      </w:pPr>
      <w:r>
        <w:rPr>
          <w:sz w:val="22"/>
          <w:szCs w:val="22"/>
        </w:rPr>
        <w:t xml:space="preserve">FRANCIA MARÍA DEL PILAR JIMÉNEZ FRANCO </w:t>
      </w:r>
    </w:p>
    <w:p w:rsidR="00B63225" w:rsidRDefault="00B63225" w:rsidP="00B63225">
      <w:pPr>
        <w:pStyle w:val="Default"/>
        <w:rPr>
          <w:sz w:val="22"/>
          <w:szCs w:val="22"/>
        </w:rPr>
      </w:pPr>
      <w:r>
        <w:rPr>
          <w:sz w:val="22"/>
          <w:szCs w:val="22"/>
        </w:rPr>
        <w:t xml:space="preserve">Directora de Producción y Operaciones </w:t>
      </w:r>
    </w:p>
    <w:p w:rsidR="00B63225" w:rsidRDefault="00B63225" w:rsidP="00B63225">
      <w:pPr>
        <w:pStyle w:val="Default"/>
        <w:rPr>
          <w:sz w:val="22"/>
          <w:szCs w:val="22"/>
        </w:rPr>
      </w:pPr>
      <w:r>
        <w:rPr>
          <w:sz w:val="22"/>
          <w:szCs w:val="22"/>
        </w:rPr>
        <w:t xml:space="preserve">ICFES </w:t>
      </w:r>
    </w:p>
    <w:p w:rsidR="00763BFD" w:rsidRDefault="00763BFD" w:rsidP="00B63225">
      <w:pPr>
        <w:pStyle w:val="Default"/>
        <w:rPr>
          <w:sz w:val="22"/>
          <w:szCs w:val="22"/>
        </w:rPr>
      </w:pPr>
    </w:p>
    <w:p w:rsidR="00B63225" w:rsidRDefault="00B63225" w:rsidP="00763BFD">
      <w:pPr>
        <w:pStyle w:val="Default"/>
        <w:jc w:val="both"/>
        <w:rPr>
          <w:sz w:val="22"/>
          <w:szCs w:val="22"/>
        </w:rPr>
      </w:pPr>
      <w:r>
        <w:rPr>
          <w:sz w:val="22"/>
          <w:szCs w:val="22"/>
        </w:rPr>
        <w:t xml:space="preserve">En cumplimiento de las obligaciones contraídas según el contrato de prestación de servicios Nº de 2015, cuyo objeto por desarrollar fue “Contratar servicios profesionales, para codificar instrumentos de la Evaluación de carácter diagnóstica formativa para ascenso de grado y reubicación de nivel salarial, de los docentes que no lograron el ascenso de grado o la reubicación en un nivel salarial superior, entre los años 2010 y 2014”, a continuación describo las actividades desarrolladas en diciembre de 2015: </w:t>
      </w:r>
    </w:p>
    <w:p w:rsidR="00763BFD" w:rsidRDefault="00763BFD" w:rsidP="00763BFD">
      <w:pPr>
        <w:pStyle w:val="Default"/>
        <w:jc w:val="both"/>
        <w:rPr>
          <w:sz w:val="22"/>
          <w:szCs w:val="22"/>
        </w:rPr>
      </w:pPr>
    </w:p>
    <w:p w:rsidR="00763BFD" w:rsidRDefault="00B63225" w:rsidP="00763BFD">
      <w:pPr>
        <w:pStyle w:val="Default"/>
        <w:numPr>
          <w:ilvl w:val="0"/>
          <w:numId w:val="1"/>
        </w:numPr>
        <w:spacing w:after="18"/>
        <w:jc w:val="both"/>
        <w:rPr>
          <w:sz w:val="22"/>
          <w:szCs w:val="22"/>
        </w:rPr>
      </w:pPr>
      <w:r>
        <w:rPr>
          <w:sz w:val="22"/>
          <w:szCs w:val="22"/>
        </w:rPr>
        <w:t xml:space="preserve">Participación en el Curso concurso de pares evaluadores, como preparación y proceso de selección para la codificar instrumentos de la Evaluación de carácter diagnóstica formativa para ascenso de grado y reubicación de nivel salarial, de los docentes que no lograron el ascenso de grado o la reubicación en un nivel salarial superior, entre los años 2010 y 2014: asistí a las sesiones programadas por el ICFES desde el </w:t>
      </w:r>
      <w:r w:rsidR="00763BFD">
        <w:rPr>
          <w:sz w:val="22"/>
          <w:szCs w:val="22"/>
        </w:rPr>
        <w:t>14 al 18 de</w:t>
      </w:r>
      <w:r>
        <w:rPr>
          <w:sz w:val="22"/>
          <w:szCs w:val="22"/>
        </w:rPr>
        <w:t xml:space="preserve"> diciembre de 2015, siguiendo las instrucciones y efectuando los ejercicios prácticos requeridos. </w:t>
      </w:r>
    </w:p>
    <w:p w:rsidR="00763BFD" w:rsidRDefault="00763BFD" w:rsidP="00763BFD">
      <w:pPr>
        <w:pStyle w:val="Default"/>
        <w:spacing w:after="18"/>
        <w:ind w:left="720"/>
        <w:jc w:val="both"/>
        <w:rPr>
          <w:sz w:val="22"/>
          <w:szCs w:val="22"/>
        </w:rPr>
      </w:pPr>
    </w:p>
    <w:p w:rsidR="00B63225" w:rsidRPr="00763BFD" w:rsidRDefault="00B63225" w:rsidP="00763BFD">
      <w:pPr>
        <w:pStyle w:val="Default"/>
        <w:numPr>
          <w:ilvl w:val="0"/>
          <w:numId w:val="1"/>
        </w:numPr>
        <w:spacing w:after="18"/>
        <w:jc w:val="both"/>
        <w:rPr>
          <w:sz w:val="22"/>
          <w:szCs w:val="22"/>
        </w:rPr>
      </w:pPr>
      <w:r w:rsidRPr="00763BFD">
        <w:rPr>
          <w:sz w:val="22"/>
          <w:szCs w:val="22"/>
        </w:rPr>
        <w:t xml:space="preserve">Presentación del examen final de selección, cuyo resultado obtenido, de acuerdo con lo publicado por el ICFES en su página web, el pasado 29 de diciembre de 2015, fue </w:t>
      </w:r>
    </w:p>
    <w:p w:rsidR="00B63225" w:rsidRDefault="00B63225" w:rsidP="00763BFD">
      <w:pPr>
        <w:pStyle w:val="Default"/>
        <w:jc w:val="both"/>
        <w:rPr>
          <w:sz w:val="22"/>
          <w:szCs w:val="22"/>
        </w:rPr>
      </w:pPr>
    </w:p>
    <w:p w:rsidR="00B63225" w:rsidRDefault="00B63225" w:rsidP="00763BFD">
      <w:pPr>
        <w:pStyle w:val="Default"/>
        <w:jc w:val="both"/>
        <w:rPr>
          <w:sz w:val="22"/>
          <w:szCs w:val="22"/>
        </w:rPr>
      </w:pPr>
      <w:r>
        <w:rPr>
          <w:sz w:val="22"/>
          <w:szCs w:val="22"/>
        </w:rPr>
        <w:t>(</w:t>
      </w:r>
      <w:proofErr w:type="gramStart"/>
      <w:r w:rsidR="00763BFD">
        <w:rPr>
          <w:sz w:val="22"/>
          <w:szCs w:val="22"/>
        </w:rPr>
        <w:t>X</w:t>
      </w:r>
      <w:r>
        <w:rPr>
          <w:sz w:val="22"/>
          <w:szCs w:val="22"/>
        </w:rPr>
        <w:t xml:space="preserve"> )</w:t>
      </w:r>
      <w:proofErr w:type="gramEnd"/>
      <w:r>
        <w:rPr>
          <w:sz w:val="22"/>
          <w:szCs w:val="22"/>
        </w:rPr>
        <w:t xml:space="preserve"> Aprobado ( ) No aprobado. </w:t>
      </w:r>
    </w:p>
    <w:p w:rsidR="00763BFD" w:rsidRDefault="00763BFD" w:rsidP="00763BFD">
      <w:pPr>
        <w:pStyle w:val="Default"/>
        <w:jc w:val="both"/>
        <w:rPr>
          <w:sz w:val="22"/>
          <w:szCs w:val="22"/>
        </w:rPr>
      </w:pPr>
    </w:p>
    <w:p w:rsidR="00763BFD" w:rsidRDefault="00763BFD" w:rsidP="00763BFD">
      <w:pPr>
        <w:pStyle w:val="Default"/>
        <w:jc w:val="both"/>
        <w:rPr>
          <w:sz w:val="22"/>
          <w:szCs w:val="22"/>
        </w:rPr>
      </w:pPr>
    </w:p>
    <w:p w:rsidR="00B63225" w:rsidRDefault="00B63225" w:rsidP="00763BFD">
      <w:pPr>
        <w:pStyle w:val="Default"/>
        <w:jc w:val="both"/>
        <w:rPr>
          <w:sz w:val="22"/>
          <w:szCs w:val="22"/>
        </w:rPr>
      </w:pPr>
      <w:r>
        <w:rPr>
          <w:sz w:val="22"/>
          <w:szCs w:val="22"/>
        </w:rPr>
        <w:t xml:space="preserve">Bajo gravedad de juramento, declaro que los pagos de aportes al Sistema General de Seguridad Social en Salud y Pensión de diciembre de 2015 se efectuaron, según el comprobante adjunto que los soporta. </w:t>
      </w:r>
    </w:p>
    <w:p w:rsidR="00763BFD" w:rsidRDefault="00763BFD" w:rsidP="00763BFD">
      <w:pPr>
        <w:pStyle w:val="Default"/>
        <w:jc w:val="both"/>
        <w:rPr>
          <w:sz w:val="22"/>
          <w:szCs w:val="22"/>
        </w:rPr>
      </w:pPr>
    </w:p>
    <w:tbl>
      <w:tblPr>
        <w:tblW w:w="0" w:type="auto"/>
        <w:tblBorders>
          <w:top w:val="nil"/>
          <w:left w:val="nil"/>
          <w:bottom w:val="nil"/>
          <w:right w:val="nil"/>
        </w:tblBorders>
        <w:tblLayout w:type="fixed"/>
        <w:tblLook w:val="0000"/>
      </w:tblPr>
      <w:tblGrid>
        <w:gridCol w:w="4941"/>
      </w:tblGrid>
      <w:tr w:rsidR="00B63225" w:rsidTr="00763BFD">
        <w:trPr>
          <w:trHeight w:val="199"/>
        </w:trPr>
        <w:tc>
          <w:tcPr>
            <w:tcW w:w="4941" w:type="dxa"/>
          </w:tcPr>
          <w:p w:rsidR="00763BFD" w:rsidRDefault="00B63225">
            <w:pPr>
              <w:pStyle w:val="Default"/>
              <w:rPr>
                <w:sz w:val="22"/>
                <w:szCs w:val="22"/>
              </w:rPr>
            </w:pPr>
            <w:r>
              <w:rPr>
                <w:sz w:val="22"/>
                <w:szCs w:val="22"/>
              </w:rPr>
              <w:t xml:space="preserve">Cordialmente, </w:t>
            </w:r>
          </w:p>
          <w:p w:rsidR="00763BFD" w:rsidRDefault="00763BFD">
            <w:pPr>
              <w:pStyle w:val="Default"/>
              <w:rPr>
                <w:sz w:val="22"/>
                <w:szCs w:val="22"/>
              </w:rPr>
            </w:pPr>
          </w:p>
          <w:p w:rsidR="00763BFD" w:rsidRDefault="00763BFD">
            <w:pPr>
              <w:pStyle w:val="Default"/>
              <w:rPr>
                <w:sz w:val="22"/>
                <w:szCs w:val="22"/>
              </w:rPr>
            </w:pPr>
            <w:r>
              <w:rPr>
                <w:sz w:val="22"/>
                <w:szCs w:val="22"/>
              </w:rPr>
              <w:t>_____________________________________</w:t>
            </w:r>
          </w:p>
          <w:p w:rsidR="00B63225" w:rsidRDefault="00B63225" w:rsidP="00EF7BC1">
            <w:pPr>
              <w:pStyle w:val="Default"/>
              <w:rPr>
                <w:sz w:val="22"/>
                <w:szCs w:val="22"/>
              </w:rPr>
            </w:pPr>
            <w:r>
              <w:rPr>
                <w:sz w:val="22"/>
                <w:szCs w:val="22"/>
              </w:rPr>
              <w:t xml:space="preserve">CC. No. </w:t>
            </w:r>
          </w:p>
        </w:tc>
      </w:tr>
      <w:tr w:rsidR="00B63225" w:rsidTr="00763BFD">
        <w:trPr>
          <w:trHeight w:val="199"/>
        </w:trPr>
        <w:tc>
          <w:tcPr>
            <w:tcW w:w="4941" w:type="dxa"/>
          </w:tcPr>
          <w:p w:rsidR="00B63225" w:rsidRDefault="00B63225" w:rsidP="00EF7BC1">
            <w:pPr>
              <w:pStyle w:val="Default"/>
              <w:tabs>
                <w:tab w:val="left" w:pos="1575"/>
              </w:tabs>
              <w:rPr>
                <w:sz w:val="22"/>
                <w:szCs w:val="22"/>
              </w:rPr>
            </w:pPr>
            <w:r>
              <w:rPr>
                <w:sz w:val="22"/>
                <w:szCs w:val="22"/>
              </w:rPr>
              <w:t xml:space="preserve">Dirección: </w:t>
            </w:r>
          </w:p>
        </w:tc>
      </w:tr>
      <w:tr w:rsidR="00B63225" w:rsidTr="00763BFD">
        <w:trPr>
          <w:trHeight w:val="199"/>
        </w:trPr>
        <w:tc>
          <w:tcPr>
            <w:tcW w:w="4941" w:type="dxa"/>
          </w:tcPr>
          <w:p w:rsidR="00B63225" w:rsidRDefault="00B63225" w:rsidP="00EF7BC1">
            <w:pPr>
              <w:pStyle w:val="Default"/>
              <w:rPr>
                <w:sz w:val="22"/>
                <w:szCs w:val="22"/>
              </w:rPr>
            </w:pPr>
            <w:r>
              <w:rPr>
                <w:sz w:val="22"/>
                <w:szCs w:val="22"/>
              </w:rPr>
              <w:t xml:space="preserve">Teléfono: </w:t>
            </w:r>
          </w:p>
        </w:tc>
      </w:tr>
      <w:tr w:rsidR="00424E5D" w:rsidTr="00763BFD">
        <w:trPr>
          <w:trHeight w:val="199"/>
        </w:trPr>
        <w:tc>
          <w:tcPr>
            <w:tcW w:w="4941" w:type="dxa"/>
          </w:tcPr>
          <w:p w:rsidR="00424E5D" w:rsidRDefault="00424E5D">
            <w:pPr>
              <w:pStyle w:val="Default"/>
              <w:rPr>
                <w:sz w:val="22"/>
                <w:szCs w:val="22"/>
              </w:rPr>
            </w:pPr>
          </w:p>
          <w:p w:rsidR="00424E5D" w:rsidRDefault="00424E5D">
            <w:pPr>
              <w:pStyle w:val="Default"/>
              <w:rPr>
                <w:sz w:val="22"/>
                <w:szCs w:val="22"/>
              </w:rPr>
            </w:pPr>
          </w:p>
        </w:tc>
      </w:tr>
    </w:tbl>
    <w:p w:rsidR="009F223D" w:rsidRDefault="009F223D"/>
    <w:p w:rsidR="00424E5D" w:rsidRDefault="00424E5D"/>
    <w:p w:rsidR="00424E5D" w:rsidRDefault="00424E5D"/>
    <w:p w:rsidR="00424E5D" w:rsidRDefault="00424E5D"/>
    <w:p w:rsidR="00424E5D" w:rsidRDefault="00424E5D"/>
    <w:p w:rsidR="00424E5D" w:rsidRDefault="00424E5D" w:rsidP="00424E5D">
      <w:pPr>
        <w:pStyle w:val="Default"/>
      </w:pPr>
    </w:p>
    <w:p w:rsidR="00424E5D" w:rsidRDefault="00424E5D" w:rsidP="00424E5D">
      <w:pPr>
        <w:pStyle w:val="Default"/>
        <w:jc w:val="center"/>
        <w:rPr>
          <w:sz w:val="22"/>
          <w:szCs w:val="22"/>
        </w:rPr>
      </w:pPr>
      <w:r>
        <w:rPr>
          <w:b/>
          <w:bCs/>
          <w:sz w:val="22"/>
          <w:szCs w:val="22"/>
        </w:rPr>
        <w:t>CERTIFICACIÓN TRIBUTARIA</w:t>
      </w:r>
    </w:p>
    <w:p w:rsidR="009227B5" w:rsidRDefault="009227B5" w:rsidP="00424E5D">
      <w:pPr>
        <w:pStyle w:val="Default"/>
        <w:jc w:val="center"/>
        <w:rPr>
          <w:b/>
          <w:bCs/>
          <w:sz w:val="22"/>
          <w:szCs w:val="22"/>
        </w:rPr>
      </w:pPr>
    </w:p>
    <w:p w:rsidR="00424E5D" w:rsidRDefault="009227B5" w:rsidP="00424E5D">
      <w:pPr>
        <w:pStyle w:val="Default"/>
        <w:jc w:val="center"/>
        <w:rPr>
          <w:b/>
          <w:bCs/>
          <w:sz w:val="22"/>
          <w:szCs w:val="22"/>
        </w:rPr>
      </w:pPr>
      <w:r>
        <w:rPr>
          <w:b/>
          <w:bCs/>
          <w:sz w:val="22"/>
          <w:szCs w:val="22"/>
        </w:rPr>
        <w:t>Enero de 2016</w:t>
      </w:r>
    </w:p>
    <w:p w:rsidR="009227B5" w:rsidRDefault="009227B5" w:rsidP="00424E5D">
      <w:pPr>
        <w:pStyle w:val="Default"/>
        <w:jc w:val="center"/>
        <w:rPr>
          <w:b/>
          <w:bCs/>
          <w:sz w:val="22"/>
          <w:szCs w:val="22"/>
        </w:rPr>
      </w:pPr>
    </w:p>
    <w:p w:rsidR="009227B5" w:rsidRDefault="009227B5" w:rsidP="00424E5D">
      <w:pPr>
        <w:pStyle w:val="Default"/>
        <w:jc w:val="center"/>
        <w:rPr>
          <w:sz w:val="22"/>
          <w:szCs w:val="22"/>
        </w:rPr>
      </w:pPr>
    </w:p>
    <w:p w:rsidR="00424E5D" w:rsidRDefault="00424E5D" w:rsidP="009227B5">
      <w:pPr>
        <w:pStyle w:val="Default"/>
        <w:jc w:val="both"/>
        <w:rPr>
          <w:sz w:val="22"/>
          <w:szCs w:val="22"/>
        </w:rPr>
      </w:pPr>
      <w:r>
        <w:rPr>
          <w:sz w:val="22"/>
          <w:szCs w:val="22"/>
        </w:rPr>
        <w:t xml:space="preserve">1. </w:t>
      </w:r>
      <w:r>
        <w:rPr>
          <w:b/>
          <w:bCs/>
          <w:sz w:val="22"/>
          <w:szCs w:val="22"/>
        </w:rPr>
        <w:t>Categoría Tributaria Personal Natural</w:t>
      </w:r>
      <w:r>
        <w:rPr>
          <w:sz w:val="22"/>
          <w:szCs w:val="22"/>
        </w:rPr>
        <w:t xml:space="preserve">: Me permito confirmar la categoría tributaria a la cual pertenezco, y con el fin de dar cumplimiento al artículo 329 de la Ley 1607 de 2012 y de esta manera, permitir que el Agente Retenedor establezca la tarifa de retención en la fuente por aplicar a lo(s) pagos de mi(s) contrato(s) celebrado(s) con el ICFES, según lo dispuesto en el artículo 1o. del Decreto Reglamentario No. 099 de enero 25 de 2013. </w:t>
      </w:r>
    </w:p>
    <w:p w:rsidR="00424E5D" w:rsidRDefault="00424E5D" w:rsidP="00424E5D">
      <w:pPr>
        <w:pStyle w:val="Default"/>
        <w:rPr>
          <w:sz w:val="22"/>
          <w:szCs w:val="22"/>
        </w:rPr>
      </w:pPr>
    </w:p>
    <w:p w:rsidR="00424E5D" w:rsidRDefault="00424E5D" w:rsidP="009227B5">
      <w:pPr>
        <w:pStyle w:val="Default"/>
        <w:jc w:val="both"/>
        <w:rPr>
          <w:sz w:val="22"/>
          <w:szCs w:val="22"/>
        </w:rPr>
      </w:pPr>
      <w:r>
        <w:rPr>
          <w:sz w:val="22"/>
          <w:szCs w:val="22"/>
        </w:rPr>
        <w:t>2. Certifico que mis ingresos provienen en una proporción igual o superior al 80%, de la prestación de servicios, en ejercicio de una profesión liberal o de la prestación de servicios técnicos que no requieren la utilización de materiales o insumos especializados o de maquinaria o equipos especializado</w:t>
      </w:r>
      <w:r w:rsidR="009227B5">
        <w:rPr>
          <w:sz w:val="22"/>
          <w:szCs w:val="22"/>
        </w:rPr>
        <w:t>s</w:t>
      </w:r>
      <w:r>
        <w:rPr>
          <w:sz w:val="22"/>
          <w:szCs w:val="22"/>
        </w:rPr>
        <w:t xml:space="preserve">: </w:t>
      </w:r>
    </w:p>
    <w:p w:rsidR="00424E5D" w:rsidRDefault="00424E5D" w:rsidP="00424E5D">
      <w:pPr>
        <w:pStyle w:val="Default"/>
        <w:rPr>
          <w:sz w:val="22"/>
          <w:szCs w:val="22"/>
        </w:rPr>
      </w:pPr>
    </w:p>
    <w:p w:rsidR="00424E5D" w:rsidRDefault="00424E5D" w:rsidP="00424E5D">
      <w:pPr>
        <w:pStyle w:val="Default"/>
        <w:rPr>
          <w:sz w:val="22"/>
          <w:szCs w:val="22"/>
        </w:rPr>
      </w:pPr>
      <w:r>
        <w:rPr>
          <w:sz w:val="22"/>
          <w:szCs w:val="22"/>
        </w:rPr>
        <w:t xml:space="preserve">SI __ NO ___ </w:t>
      </w:r>
    </w:p>
    <w:p w:rsidR="009227B5" w:rsidRDefault="009227B5" w:rsidP="00424E5D">
      <w:pPr>
        <w:pStyle w:val="Default"/>
        <w:rPr>
          <w:sz w:val="22"/>
          <w:szCs w:val="22"/>
        </w:rPr>
      </w:pPr>
    </w:p>
    <w:p w:rsidR="00424E5D" w:rsidRDefault="00424E5D" w:rsidP="009227B5">
      <w:pPr>
        <w:pStyle w:val="Default"/>
        <w:jc w:val="both"/>
        <w:rPr>
          <w:sz w:val="22"/>
          <w:szCs w:val="22"/>
        </w:rPr>
      </w:pPr>
      <w:r>
        <w:rPr>
          <w:sz w:val="22"/>
          <w:szCs w:val="22"/>
        </w:rPr>
        <w:t xml:space="preserve">3. </w:t>
      </w:r>
      <w:r>
        <w:rPr>
          <w:b/>
          <w:bCs/>
          <w:sz w:val="22"/>
          <w:szCs w:val="22"/>
        </w:rPr>
        <w:t xml:space="preserve">Obligación de declarar impuesto sobre la renta y complementarios: </w:t>
      </w:r>
      <w:r>
        <w:rPr>
          <w:sz w:val="22"/>
          <w:szCs w:val="22"/>
        </w:rPr>
        <w:t>Declaro que por el monto de los ingresos percibi</w:t>
      </w:r>
      <w:r w:rsidR="009227B5">
        <w:rPr>
          <w:sz w:val="22"/>
          <w:szCs w:val="22"/>
        </w:rPr>
        <w:t>dos durante el año gravable 2015</w:t>
      </w:r>
      <w:r>
        <w:rPr>
          <w:sz w:val="22"/>
          <w:szCs w:val="22"/>
        </w:rPr>
        <w:t xml:space="preserve">, estoy obligado a presentar declaración del impuesto sobre la renta y complementarios, según lo dispuesto en el artículo 7° del Decreto reglamentario 2623 del 17 de diciembre del año 2014. </w:t>
      </w:r>
    </w:p>
    <w:p w:rsidR="00424E5D" w:rsidRDefault="00424E5D" w:rsidP="00424E5D">
      <w:pPr>
        <w:pStyle w:val="Default"/>
        <w:rPr>
          <w:sz w:val="22"/>
          <w:szCs w:val="22"/>
        </w:rPr>
      </w:pPr>
    </w:p>
    <w:p w:rsidR="00424E5D" w:rsidRDefault="00424E5D" w:rsidP="00424E5D">
      <w:pPr>
        <w:pStyle w:val="Default"/>
        <w:rPr>
          <w:sz w:val="22"/>
          <w:szCs w:val="22"/>
        </w:rPr>
      </w:pPr>
      <w:r>
        <w:rPr>
          <w:sz w:val="22"/>
          <w:szCs w:val="22"/>
        </w:rPr>
        <w:t xml:space="preserve">SI __ NO __ </w:t>
      </w:r>
    </w:p>
    <w:p w:rsidR="009227B5" w:rsidRDefault="009227B5" w:rsidP="00424E5D">
      <w:pPr>
        <w:pStyle w:val="Default"/>
        <w:rPr>
          <w:sz w:val="22"/>
          <w:szCs w:val="22"/>
        </w:rPr>
      </w:pPr>
    </w:p>
    <w:p w:rsidR="009227B5" w:rsidRDefault="009227B5" w:rsidP="00424E5D">
      <w:pPr>
        <w:pStyle w:val="Default"/>
        <w:rPr>
          <w:sz w:val="22"/>
          <w:szCs w:val="22"/>
        </w:rPr>
      </w:pPr>
    </w:p>
    <w:p w:rsidR="009227B5" w:rsidRDefault="009227B5" w:rsidP="00424E5D">
      <w:pPr>
        <w:pStyle w:val="Default"/>
        <w:rPr>
          <w:sz w:val="22"/>
          <w:szCs w:val="22"/>
        </w:rPr>
      </w:pPr>
    </w:p>
    <w:p w:rsidR="00424E5D" w:rsidRDefault="00424E5D" w:rsidP="00424E5D">
      <w:pPr>
        <w:pStyle w:val="Default"/>
        <w:rPr>
          <w:sz w:val="22"/>
          <w:szCs w:val="22"/>
        </w:rPr>
      </w:pPr>
      <w:r>
        <w:rPr>
          <w:sz w:val="22"/>
          <w:szCs w:val="22"/>
        </w:rPr>
        <w:t xml:space="preserve">Enero de 2016 </w:t>
      </w:r>
    </w:p>
    <w:tbl>
      <w:tblPr>
        <w:tblW w:w="0" w:type="auto"/>
        <w:tblBorders>
          <w:top w:val="nil"/>
          <w:left w:val="nil"/>
          <w:bottom w:val="nil"/>
          <w:right w:val="nil"/>
        </w:tblBorders>
        <w:tblLayout w:type="fixed"/>
        <w:tblLook w:val="0000"/>
      </w:tblPr>
      <w:tblGrid>
        <w:gridCol w:w="5786"/>
      </w:tblGrid>
      <w:tr w:rsidR="00424E5D" w:rsidTr="009227B5">
        <w:trPr>
          <w:trHeight w:val="259"/>
        </w:trPr>
        <w:tc>
          <w:tcPr>
            <w:tcW w:w="5786" w:type="dxa"/>
          </w:tcPr>
          <w:p w:rsidR="009227B5" w:rsidRDefault="00424E5D">
            <w:pPr>
              <w:pStyle w:val="Default"/>
              <w:rPr>
                <w:b/>
                <w:bCs/>
                <w:sz w:val="22"/>
                <w:szCs w:val="22"/>
              </w:rPr>
            </w:pPr>
            <w:r>
              <w:rPr>
                <w:b/>
                <w:bCs/>
                <w:sz w:val="22"/>
                <w:szCs w:val="22"/>
              </w:rPr>
              <w:t xml:space="preserve">Fecha de emisión </w:t>
            </w:r>
          </w:p>
          <w:p w:rsidR="009227B5" w:rsidRDefault="009227B5">
            <w:pPr>
              <w:pStyle w:val="Default"/>
              <w:rPr>
                <w:b/>
                <w:bCs/>
                <w:sz w:val="22"/>
                <w:szCs w:val="22"/>
              </w:rPr>
            </w:pPr>
          </w:p>
          <w:p w:rsidR="009227B5" w:rsidRDefault="009227B5">
            <w:pPr>
              <w:pStyle w:val="Default"/>
              <w:rPr>
                <w:b/>
                <w:bCs/>
                <w:sz w:val="22"/>
                <w:szCs w:val="22"/>
              </w:rPr>
            </w:pPr>
          </w:p>
          <w:p w:rsidR="009227B5" w:rsidRDefault="009227B5">
            <w:pPr>
              <w:pStyle w:val="Default"/>
              <w:rPr>
                <w:b/>
                <w:bCs/>
                <w:sz w:val="22"/>
                <w:szCs w:val="22"/>
              </w:rPr>
            </w:pPr>
            <w:r>
              <w:rPr>
                <w:b/>
                <w:bCs/>
                <w:sz w:val="22"/>
                <w:szCs w:val="22"/>
              </w:rPr>
              <w:t>________________________________</w:t>
            </w:r>
          </w:p>
          <w:p w:rsidR="00424E5D" w:rsidRDefault="00424E5D" w:rsidP="00EF7BC1">
            <w:pPr>
              <w:pStyle w:val="Default"/>
              <w:rPr>
                <w:sz w:val="22"/>
                <w:szCs w:val="22"/>
              </w:rPr>
            </w:pPr>
            <w:r>
              <w:rPr>
                <w:sz w:val="22"/>
                <w:szCs w:val="22"/>
              </w:rPr>
              <w:t xml:space="preserve">CC. No. </w:t>
            </w:r>
            <w:r w:rsidR="009227B5">
              <w:rPr>
                <w:sz w:val="22"/>
                <w:szCs w:val="22"/>
              </w:rPr>
              <w:t>9</w:t>
            </w:r>
          </w:p>
        </w:tc>
      </w:tr>
      <w:tr w:rsidR="00424E5D" w:rsidTr="009227B5">
        <w:trPr>
          <w:trHeight w:val="259"/>
        </w:trPr>
        <w:tc>
          <w:tcPr>
            <w:tcW w:w="5786" w:type="dxa"/>
          </w:tcPr>
          <w:p w:rsidR="00424E5D" w:rsidRDefault="00424E5D" w:rsidP="00EF7BC1">
            <w:pPr>
              <w:pStyle w:val="Default"/>
              <w:rPr>
                <w:sz w:val="22"/>
                <w:szCs w:val="22"/>
              </w:rPr>
            </w:pPr>
            <w:r>
              <w:rPr>
                <w:sz w:val="22"/>
                <w:szCs w:val="22"/>
              </w:rPr>
              <w:t xml:space="preserve">Dirección: </w:t>
            </w:r>
          </w:p>
        </w:tc>
      </w:tr>
      <w:tr w:rsidR="00424E5D" w:rsidTr="009227B5">
        <w:trPr>
          <w:trHeight w:val="259"/>
        </w:trPr>
        <w:tc>
          <w:tcPr>
            <w:tcW w:w="5786" w:type="dxa"/>
          </w:tcPr>
          <w:p w:rsidR="00424E5D" w:rsidRDefault="00424E5D" w:rsidP="00EF7BC1">
            <w:pPr>
              <w:pStyle w:val="Default"/>
              <w:rPr>
                <w:sz w:val="22"/>
                <w:szCs w:val="22"/>
              </w:rPr>
            </w:pPr>
            <w:r>
              <w:rPr>
                <w:sz w:val="22"/>
                <w:szCs w:val="22"/>
              </w:rPr>
              <w:t xml:space="preserve">Teléfono: </w:t>
            </w:r>
          </w:p>
        </w:tc>
      </w:tr>
    </w:tbl>
    <w:p w:rsidR="00424E5D" w:rsidRDefault="00424E5D"/>
    <w:p w:rsidR="00424E5D" w:rsidRDefault="00424E5D"/>
    <w:p w:rsidR="00424E5D" w:rsidRDefault="00424E5D"/>
    <w:p w:rsidR="00963CF7" w:rsidRDefault="00963CF7"/>
    <w:p w:rsidR="00963CF7" w:rsidRDefault="00963CF7"/>
    <w:p w:rsidR="00963CF7" w:rsidRDefault="00963CF7"/>
    <w:p w:rsidR="00963CF7" w:rsidRDefault="00963CF7"/>
    <w:p w:rsidR="00963CF7" w:rsidRDefault="00963CF7"/>
    <w:p w:rsidR="00963CF7" w:rsidRDefault="00963CF7" w:rsidP="00963CF7">
      <w:pPr>
        <w:pStyle w:val="Default"/>
      </w:pPr>
    </w:p>
    <w:p w:rsidR="00963CF7" w:rsidRDefault="00963CF7" w:rsidP="00963CF7">
      <w:pPr>
        <w:pStyle w:val="Default"/>
        <w:jc w:val="center"/>
        <w:rPr>
          <w:sz w:val="22"/>
          <w:szCs w:val="22"/>
        </w:rPr>
      </w:pPr>
      <w:r>
        <w:rPr>
          <w:b/>
          <w:bCs/>
          <w:sz w:val="22"/>
          <w:szCs w:val="22"/>
        </w:rPr>
        <w:t xml:space="preserve">CUENTA DE COBRO </w:t>
      </w:r>
    </w:p>
    <w:p w:rsidR="00963CF7" w:rsidRDefault="00963CF7" w:rsidP="00963CF7">
      <w:pPr>
        <w:pStyle w:val="Default"/>
        <w:jc w:val="center"/>
        <w:rPr>
          <w:sz w:val="22"/>
          <w:szCs w:val="22"/>
        </w:rPr>
      </w:pPr>
      <w:r>
        <w:rPr>
          <w:sz w:val="22"/>
          <w:szCs w:val="22"/>
        </w:rPr>
        <w:t>EL INSTITUTO COLOMBIANO PARA LA EVALUACIÓN DE LA EDUCACIÓN, ICFES</w:t>
      </w:r>
    </w:p>
    <w:p w:rsidR="00963CF7" w:rsidRDefault="00963CF7" w:rsidP="00963CF7">
      <w:pPr>
        <w:pStyle w:val="Default"/>
        <w:rPr>
          <w:sz w:val="22"/>
          <w:szCs w:val="22"/>
        </w:rPr>
      </w:pPr>
    </w:p>
    <w:p w:rsidR="00963CF7" w:rsidRDefault="00963CF7" w:rsidP="00963CF7">
      <w:pPr>
        <w:pStyle w:val="Default"/>
        <w:jc w:val="center"/>
        <w:rPr>
          <w:sz w:val="22"/>
          <w:szCs w:val="22"/>
        </w:rPr>
      </w:pPr>
      <w:r>
        <w:rPr>
          <w:sz w:val="22"/>
          <w:szCs w:val="22"/>
        </w:rPr>
        <w:t>NIT 860.024.301 -6</w:t>
      </w:r>
    </w:p>
    <w:p w:rsidR="00963CF7" w:rsidRDefault="00963CF7" w:rsidP="00963CF7">
      <w:pPr>
        <w:pStyle w:val="Default"/>
        <w:rPr>
          <w:sz w:val="22"/>
          <w:szCs w:val="22"/>
        </w:rPr>
      </w:pPr>
    </w:p>
    <w:p w:rsidR="00963CF7" w:rsidRDefault="00963CF7" w:rsidP="00963CF7">
      <w:pPr>
        <w:pStyle w:val="Default"/>
        <w:rPr>
          <w:sz w:val="22"/>
          <w:szCs w:val="22"/>
        </w:rPr>
      </w:pPr>
    </w:p>
    <w:p w:rsidR="00963CF7" w:rsidRDefault="00963CF7" w:rsidP="00963CF7">
      <w:pPr>
        <w:pStyle w:val="Default"/>
        <w:jc w:val="both"/>
        <w:rPr>
          <w:sz w:val="22"/>
          <w:szCs w:val="22"/>
        </w:rPr>
      </w:pPr>
      <w:r>
        <w:rPr>
          <w:sz w:val="22"/>
          <w:szCs w:val="22"/>
        </w:rPr>
        <w:t xml:space="preserve">Referencia: Contrato número 612 de 2015 para la prestación de servicios profesionales, para codificar instrumentos de la Evaluación de carácter diagnóstica formativa para ascenso de grado y reubicación de nivel salarial, de los docentes que no lograron el ascenso de grado o la reubicación en un nivel salarial superior, entre los años 2010 y 2014. </w:t>
      </w:r>
    </w:p>
    <w:p w:rsidR="00963CF7" w:rsidRDefault="00963CF7" w:rsidP="00963CF7">
      <w:pPr>
        <w:pStyle w:val="Default"/>
        <w:rPr>
          <w:sz w:val="22"/>
          <w:szCs w:val="22"/>
        </w:rPr>
      </w:pPr>
    </w:p>
    <w:p w:rsidR="00963CF7" w:rsidRDefault="00963CF7" w:rsidP="00963CF7">
      <w:pPr>
        <w:pStyle w:val="Default"/>
        <w:jc w:val="center"/>
        <w:rPr>
          <w:sz w:val="22"/>
          <w:szCs w:val="22"/>
        </w:rPr>
      </w:pPr>
      <w:r>
        <w:rPr>
          <w:sz w:val="22"/>
          <w:szCs w:val="22"/>
        </w:rPr>
        <w:t>DEBE A:</w:t>
      </w:r>
    </w:p>
    <w:p w:rsidR="00963CF7" w:rsidRDefault="00963CF7" w:rsidP="00963CF7">
      <w:pPr>
        <w:pStyle w:val="Default"/>
        <w:jc w:val="center"/>
        <w:rPr>
          <w:sz w:val="22"/>
          <w:szCs w:val="22"/>
        </w:rPr>
      </w:pPr>
    </w:p>
    <w:p w:rsidR="00963CF7" w:rsidRDefault="00963CF7" w:rsidP="00963CF7">
      <w:pPr>
        <w:pStyle w:val="Default"/>
        <w:jc w:val="center"/>
        <w:rPr>
          <w:sz w:val="22"/>
          <w:szCs w:val="22"/>
        </w:rPr>
      </w:pPr>
      <w:r>
        <w:rPr>
          <w:sz w:val="22"/>
          <w:szCs w:val="22"/>
        </w:rPr>
        <w:t xml:space="preserve">CC. No. </w:t>
      </w:r>
    </w:p>
    <w:p w:rsidR="00963CF7" w:rsidRDefault="00963CF7" w:rsidP="00963CF7">
      <w:pPr>
        <w:pStyle w:val="Default"/>
        <w:rPr>
          <w:sz w:val="22"/>
          <w:szCs w:val="22"/>
        </w:rPr>
      </w:pPr>
    </w:p>
    <w:p w:rsidR="00963CF7" w:rsidRDefault="00963CF7" w:rsidP="00963CF7">
      <w:pPr>
        <w:pStyle w:val="Default"/>
        <w:jc w:val="both"/>
        <w:rPr>
          <w:sz w:val="22"/>
          <w:szCs w:val="22"/>
        </w:rPr>
      </w:pPr>
      <w:r>
        <w:rPr>
          <w:sz w:val="22"/>
          <w:szCs w:val="22"/>
        </w:rPr>
        <w:t>LA SUMA DE: un millón de pesos  m/c ($ 1.000.000).</w:t>
      </w:r>
    </w:p>
    <w:p w:rsidR="00963CF7" w:rsidRDefault="00963CF7" w:rsidP="00963CF7">
      <w:pPr>
        <w:pStyle w:val="Default"/>
        <w:jc w:val="both"/>
        <w:rPr>
          <w:sz w:val="22"/>
          <w:szCs w:val="22"/>
        </w:rPr>
      </w:pPr>
    </w:p>
    <w:p w:rsidR="00F015C0" w:rsidRDefault="00F015C0" w:rsidP="00963CF7">
      <w:pPr>
        <w:pStyle w:val="Default"/>
        <w:jc w:val="both"/>
        <w:rPr>
          <w:sz w:val="22"/>
          <w:szCs w:val="22"/>
        </w:rPr>
      </w:pPr>
    </w:p>
    <w:p w:rsidR="00963CF7" w:rsidRDefault="00963CF7" w:rsidP="00963CF7">
      <w:pPr>
        <w:pStyle w:val="Default"/>
        <w:jc w:val="both"/>
        <w:rPr>
          <w:sz w:val="22"/>
          <w:szCs w:val="22"/>
        </w:rPr>
      </w:pPr>
      <w:r>
        <w:rPr>
          <w:sz w:val="22"/>
          <w:szCs w:val="22"/>
        </w:rPr>
        <w:t xml:space="preserve">Por concepto de (marque con una equis la opción que se ajusta a su caso según los resultados obtenidos en el curso): </w:t>
      </w:r>
    </w:p>
    <w:p w:rsidR="00F015C0" w:rsidRDefault="00F015C0" w:rsidP="00963CF7">
      <w:pPr>
        <w:pStyle w:val="Default"/>
        <w:jc w:val="both"/>
        <w:rPr>
          <w:sz w:val="22"/>
          <w:szCs w:val="22"/>
        </w:rPr>
      </w:pPr>
    </w:p>
    <w:p w:rsidR="00963CF7" w:rsidRDefault="00963CF7" w:rsidP="00963CF7">
      <w:pPr>
        <w:pStyle w:val="Default"/>
        <w:jc w:val="both"/>
        <w:rPr>
          <w:sz w:val="22"/>
          <w:szCs w:val="22"/>
        </w:rPr>
      </w:pPr>
    </w:p>
    <w:p w:rsidR="00963CF7" w:rsidRDefault="00963CF7" w:rsidP="00963CF7">
      <w:pPr>
        <w:pStyle w:val="Default"/>
        <w:jc w:val="both"/>
        <w:rPr>
          <w:sz w:val="22"/>
          <w:szCs w:val="22"/>
        </w:rPr>
      </w:pPr>
      <w:r>
        <w:rPr>
          <w:sz w:val="22"/>
          <w:szCs w:val="22"/>
        </w:rPr>
        <w:t xml:space="preserve">(X) Asistencia a la totalidad de las sesiones realizadas del 14/12/2015 al 18/12/2015 y aprobación del Curso concurso de pares evaluadores. </w:t>
      </w:r>
    </w:p>
    <w:p w:rsidR="00963CF7" w:rsidRDefault="00963CF7" w:rsidP="00963CF7">
      <w:pPr>
        <w:pStyle w:val="Default"/>
        <w:jc w:val="both"/>
        <w:rPr>
          <w:sz w:val="22"/>
          <w:szCs w:val="22"/>
        </w:rPr>
      </w:pPr>
    </w:p>
    <w:p w:rsidR="00F015C0" w:rsidRDefault="00F015C0" w:rsidP="00963CF7">
      <w:pPr>
        <w:pStyle w:val="Default"/>
        <w:jc w:val="both"/>
        <w:rPr>
          <w:sz w:val="22"/>
          <w:szCs w:val="22"/>
        </w:rPr>
      </w:pPr>
    </w:p>
    <w:p w:rsidR="00963CF7" w:rsidRDefault="00963CF7" w:rsidP="00963CF7">
      <w:pPr>
        <w:pStyle w:val="Default"/>
        <w:jc w:val="both"/>
        <w:rPr>
          <w:sz w:val="22"/>
          <w:szCs w:val="22"/>
        </w:rPr>
      </w:pPr>
      <w:r>
        <w:rPr>
          <w:sz w:val="22"/>
          <w:szCs w:val="22"/>
        </w:rPr>
        <w:t xml:space="preserve">(  ) Asistencia a la totalidad las sesiones realizadas del 30/11/2015 al 04/12/2015 y NO aprobación del Curso concurso de pares evaluadores. </w:t>
      </w:r>
    </w:p>
    <w:p w:rsidR="00F015C0" w:rsidRDefault="00F015C0" w:rsidP="00963CF7">
      <w:pPr>
        <w:pStyle w:val="Default"/>
        <w:jc w:val="both"/>
        <w:rPr>
          <w:sz w:val="22"/>
          <w:szCs w:val="22"/>
        </w:rPr>
      </w:pPr>
    </w:p>
    <w:p w:rsidR="00963CF7" w:rsidRDefault="00963CF7" w:rsidP="00963CF7">
      <w:pPr>
        <w:pStyle w:val="Default"/>
        <w:rPr>
          <w:sz w:val="22"/>
          <w:szCs w:val="22"/>
        </w:rPr>
      </w:pPr>
    </w:p>
    <w:p w:rsidR="00963CF7" w:rsidRDefault="00963CF7" w:rsidP="00963CF7">
      <w:pPr>
        <w:pStyle w:val="Default"/>
        <w:rPr>
          <w:sz w:val="22"/>
          <w:szCs w:val="22"/>
        </w:rPr>
      </w:pPr>
      <w:r>
        <w:rPr>
          <w:sz w:val="22"/>
          <w:szCs w:val="22"/>
        </w:rPr>
        <w:t>Favor consignar a la cuenta ( ) corriente / (</w:t>
      </w:r>
      <w:proofErr w:type="gramStart"/>
      <w:r>
        <w:rPr>
          <w:sz w:val="22"/>
          <w:szCs w:val="22"/>
        </w:rPr>
        <w:t>X )</w:t>
      </w:r>
      <w:proofErr w:type="gramEnd"/>
      <w:r>
        <w:rPr>
          <w:sz w:val="22"/>
          <w:szCs w:val="22"/>
        </w:rPr>
        <w:t xml:space="preserve"> de ahorros No.  </w:t>
      </w:r>
    </w:p>
    <w:tbl>
      <w:tblPr>
        <w:tblW w:w="0" w:type="auto"/>
        <w:tblBorders>
          <w:top w:val="nil"/>
          <w:left w:val="nil"/>
          <w:bottom w:val="nil"/>
          <w:right w:val="nil"/>
        </w:tblBorders>
        <w:tblLayout w:type="fixed"/>
        <w:tblLook w:val="0000"/>
      </w:tblPr>
      <w:tblGrid>
        <w:gridCol w:w="7659"/>
      </w:tblGrid>
      <w:tr w:rsidR="00963CF7" w:rsidTr="00963CF7">
        <w:trPr>
          <w:trHeight w:val="188"/>
        </w:trPr>
        <w:tc>
          <w:tcPr>
            <w:tcW w:w="7659" w:type="dxa"/>
          </w:tcPr>
          <w:p w:rsidR="00963CF7" w:rsidRDefault="00963CF7">
            <w:pPr>
              <w:pStyle w:val="Default"/>
              <w:rPr>
                <w:sz w:val="22"/>
                <w:szCs w:val="22"/>
              </w:rPr>
            </w:pPr>
            <w:r>
              <w:rPr>
                <w:sz w:val="22"/>
                <w:szCs w:val="22"/>
              </w:rPr>
              <w:t xml:space="preserve">del  banco </w:t>
            </w:r>
          </w:p>
          <w:p w:rsidR="00F015C0" w:rsidRDefault="00F015C0">
            <w:pPr>
              <w:pStyle w:val="Default"/>
              <w:rPr>
                <w:sz w:val="22"/>
                <w:szCs w:val="22"/>
              </w:rPr>
            </w:pPr>
          </w:p>
          <w:p w:rsidR="00F015C0" w:rsidRDefault="00F015C0">
            <w:pPr>
              <w:pStyle w:val="Default"/>
              <w:rPr>
                <w:sz w:val="22"/>
                <w:szCs w:val="22"/>
              </w:rPr>
            </w:pPr>
          </w:p>
          <w:p w:rsidR="00F015C0" w:rsidRDefault="00F015C0">
            <w:pPr>
              <w:pStyle w:val="Default"/>
              <w:rPr>
                <w:sz w:val="22"/>
                <w:szCs w:val="22"/>
              </w:rPr>
            </w:pPr>
            <w:r>
              <w:rPr>
                <w:sz w:val="22"/>
                <w:szCs w:val="22"/>
              </w:rPr>
              <w:t>__________________________________</w:t>
            </w:r>
          </w:p>
          <w:p w:rsidR="00963CF7" w:rsidRDefault="00963CF7" w:rsidP="00EF7BC1">
            <w:pPr>
              <w:pStyle w:val="Default"/>
              <w:rPr>
                <w:sz w:val="22"/>
                <w:szCs w:val="22"/>
              </w:rPr>
            </w:pPr>
            <w:r>
              <w:rPr>
                <w:sz w:val="22"/>
                <w:szCs w:val="22"/>
              </w:rPr>
              <w:t xml:space="preserve">CC. No. </w:t>
            </w:r>
          </w:p>
        </w:tc>
      </w:tr>
      <w:tr w:rsidR="00963CF7" w:rsidTr="00963CF7">
        <w:trPr>
          <w:trHeight w:val="188"/>
        </w:trPr>
        <w:tc>
          <w:tcPr>
            <w:tcW w:w="7659" w:type="dxa"/>
          </w:tcPr>
          <w:p w:rsidR="00963CF7" w:rsidRDefault="00963CF7" w:rsidP="00EF7BC1">
            <w:pPr>
              <w:pStyle w:val="Default"/>
              <w:rPr>
                <w:sz w:val="22"/>
                <w:szCs w:val="22"/>
              </w:rPr>
            </w:pPr>
            <w:r>
              <w:rPr>
                <w:sz w:val="22"/>
                <w:szCs w:val="22"/>
              </w:rPr>
              <w:t xml:space="preserve">Dirección: </w:t>
            </w:r>
          </w:p>
        </w:tc>
      </w:tr>
      <w:tr w:rsidR="00963CF7" w:rsidTr="00963CF7">
        <w:trPr>
          <w:trHeight w:val="188"/>
        </w:trPr>
        <w:tc>
          <w:tcPr>
            <w:tcW w:w="7659" w:type="dxa"/>
          </w:tcPr>
          <w:p w:rsidR="00963CF7" w:rsidRDefault="00963CF7" w:rsidP="00EF7BC1">
            <w:pPr>
              <w:pStyle w:val="Default"/>
              <w:rPr>
                <w:sz w:val="22"/>
                <w:szCs w:val="22"/>
              </w:rPr>
            </w:pPr>
            <w:r>
              <w:rPr>
                <w:sz w:val="22"/>
                <w:szCs w:val="22"/>
              </w:rPr>
              <w:t xml:space="preserve">Teléfono: </w:t>
            </w:r>
          </w:p>
        </w:tc>
      </w:tr>
    </w:tbl>
    <w:p w:rsidR="00963CF7" w:rsidRDefault="00963CF7"/>
    <w:p w:rsidR="00963CF7" w:rsidRDefault="00963CF7"/>
    <w:p w:rsidR="00963CF7" w:rsidRDefault="00963CF7"/>
    <w:p w:rsidR="00963CF7" w:rsidRDefault="00963CF7"/>
    <w:sectPr w:rsidR="00963CF7" w:rsidSect="009F22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E782B"/>
    <w:multiLevelType w:val="hybridMultilevel"/>
    <w:tmpl w:val="34889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3225"/>
    <w:rsid w:val="00143F7A"/>
    <w:rsid w:val="00424E5D"/>
    <w:rsid w:val="004E62F2"/>
    <w:rsid w:val="0050714A"/>
    <w:rsid w:val="00573229"/>
    <w:rsid w:val="00763BFD"/>
    <w:rsid w:val="009227B5"/>
    <w:rsid w:val="00963CF7"/>
    <w:rsid w:val="009F223D"/>
    <w:rsid w:val="00B63225"/>
    <w:rsid w:val="00C1405B"/>
    <w:rsid w:val="00E06520"/>
    <w:rsid w:val="00EF7BC1"/>
    <w:rsid w:val="00F015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632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623</Words>
  <Characters>3430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PAVA MACHADO</dc:creator>
  <cp:lastModifiedBy>FLIA PAVA MACHADO</cp:lastModifiedBy>
  <cp:revision>8</cp:revision>
  <cp:lastPrinted>2016-01-23T00:10:00Z</cp:lastPrinted>
  <dcterms:created xsi:type="dcterms:W3CDTF">2016-01-22T23:12:00Z</dcterms:created>
  <dcterms:modified xsi:type="dcterms:W3CDTF">2016-01-24T18:42:00Z</dcterms:modified>
</cp:coreProperties>
</file>